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5F" w:rsidRPr="003D05DF" w:rsidRDefault="00CF5B80" w:rsidP="00CF5B80">
      <w:pPr>
        <w:jc w:val="center"/>
        <w:rPr>
          <w:b/>
          <w:sz w:val="32"/>
          <w:szCs w:val="32"/>
          <w:lang w:val="es-AR"/>
        </w:rPr>
      </w:pPr>
      <w:r w:rsidRPr="003D05DF">
        <w:rPr>
          <w:b/>
          <w:sz w:val="32"/>
          <w:szCs w:val="32"/>
          <w:lang w:val="es-AR"/>
        </w:rPr>
        <w:t xml:space="preserve">PROYECTO DE </w:t>
      </w:r>
      <w:r w:rsidR="005535BF">
        <w:rPr>
          <w:b/>
          <w:sz w:val="32"/>
          <w:szCs w:val="32"/>
          <w:lang w:val="es-AR"/>
        </w:rPr>
        <w:t>RESOLUCIÓN</w:t>
      </w:r>
    </w:p>
    <w:p w:rsidR="003D05DF" w:rsidRDefault="005535BF" w:rsidP="005535BF">
      <w:pPr>
        <w:jc w:val="center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LA CÁMARA DE DIPUTADOS DE LA NACIÓN</w:t>
      </w:r>
    </w:p>
    <w:p w:rsidR="005535BF" w:rsidRDefault="005535BF" w:rsidP="005535BF">
      <w:pPr>
        <w:jc w:val="center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R E S U E L V E</w:t>
      </w:r>
    </w:p>
    <w:p w:rsidR="00CF5B80" w:rsidRDefault="005535BF" w:rsidP="00CF5B80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Dirigirse al Poder Ejecutivo Nacional, </w:t>
      </w:r>
      <w:r w:rsidR="00BD41D4">
        <w:rPr>
          <w:rFonts w:ascii="Times New Roman" w:hAnsi="Times New Roman" w:cs="Times New Roman"/>
          <w:sz w:val="24"/>
          <w:szCs w:val="24"/>
          <w:lang w:val="es-AR"/>
        </w:rPr>
        <w:t xml:space="preserve">con motivo del Aislamiento Social, Preventivo y Obligatorio dispuesto para combatir la propagación del COVID-19,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a efectos que se disponga a través de la Administración Federal de Ingresos Públicos (AFIP), entidad autárquica en el ámbito del Ministerio de Economía de la Nación, </w:t>
      </w:r>
      <w:r w:rsidR="00535B7A">
        <w:rPr>
          <w:rFonts w:ascii="Times New Roman" w:hAnsi="Times New Roman" w:cs="Times New Roman"/>
          <w:sz w:val="24"/>
          <w:szCs w:val="24"/>
          <w:lang w:val="es-AR"/>
        </w:rPr>
        <w:t xml:space="preserve">para las Micro, Pequeñas y Medianas Empresas categorizadas conforme el artículo 2 de la Ley 24.467, sus modificatorias y complementarias, </w:t>
      </w:r>
      <w:proofErr w:type="spellStart"/>
      <w:r w:rsidR="00535B7A">
        <w:rPr>
          <w:rFonts w:ascii="Times New Roman" w:hAnsi="Times New Roman" w:cs="Times New Roman"/>
          <w:sz w:val="24"/>
          <w:szCs w:val="24"/>
          <w:lang w:val="es-AR"/>
        </w:rPr>
        <w:t>Monotributistas</w:t>
      </w:r>
      <w:proofErr w:type="spellEnd"/>
      <w:r w:rsidR="00535B7A">
        <w:rPr>
          <w:rFonts w:ascii="Times New Roman" w:hAnsi="Times New Roman" w:cs="Times New Roman"/>
          <w:sz w:val="24"/>
          <w:szCs w:val="24"/>
          <w:lang w:val="es-AR"/>
        </w:rPr>
        <w:t xml:space="preserve"> y Trabajadores Autónomos;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la suspensión de los vencimientos de obligaciones tributarias que se detallan a continuación, que venzan a partir de la fecha de vigencia del Aislamiento Social, Preventivo y Obligatorio, las 00 horas del día 20 de marzo de 2020 y hasta </w:t>
      </w:r>
      <w:r w:rsidR="002E5293">
        <w:rPr>
          <w:rFonts w:ascii="Times New Roman" w:hAnsi="Times New Roman" w:cs="Times New Roman"/>
          <w:sz w:val="24"/>
          <w:szCs w:val="24"/>
          <w:lang w:val="es-AR"/>
        </w:rPr>
        <w:t>10 (</w:t>
      </w:r>
      <w:r>
        <w:rPr>
          <w:rFonts w:ascii="Times New Roman" w:hAnsi="Times New Roman" w:cs="Times New Roman"/>
          <w:sz w:val="24"/>
          <w:szCs w:val="24"/>
          <w:lang w:val="es-AR"/>
        </w:rPr>
        <w:t>diez</w:t>
      </w:r>
      <w:r w:rsidR="002E5293">
        <w:rPr>
          <w:rFonts w:ascii="Times New Roman" w:hAnsi="Times New Roman" w:cs="Times New Roman"/>
          <w:sz w:val="24"/>
          <w:szCs w:val="24"/>
          <w:lang w:val="es-AR"/>
        </w:rPr>
        <w:t>)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días hábiles siguientes a su vencimiento, para lo cual la AFIP deberá readecuar </w:t>
      </w:r>
      <w:r w:rsidR="00535B7A">
        <w:rPr>
          <w:rFonts w:ascii="Times New Roman" w:hAnsi="Times New Roman" w:cs="Times New Roman"/>
          <w:sz w:val="24"/>
          <w:szCs w:val="24"/>
          <w:lang w:val="es-AR"/>
        </w:rPr>
        <w:t xml:space="preserve">a partir de esta última fecha </w:t>
      </w:r>
      <w:r>
        <w:rPr>
          <w:rFonts w:ascii="Times New Roman" w:hAnsi="Times New Roman" w:cs="Times New Roman"/>
          <w:sz w:val="24"/>
          <w:szCs w:val="24"/>
          <w:lang w:val="es-AR"/>
        </w:rPr>
        <w:t>los plazos de aquel</w:t>
      </w:r>
      <w:r w:rsidR="002E5293">
        <w:rPr>
          <w:rFonts w:ascii="Times New Roman" w:hAnsi="Times New Roman" w:cs="Times New Roman"/>
          <w:sz w:val="24"/>
          <w:szCs w:val="24"/>
          <w:lang w:val="es-AR"/>
        </w:rPr>
        <w:t>los vencimientos que hayan quedado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suspendidos, a saber:</w:t>
      </w:r>
    </w:p>
    <w:p w:rsidR="005535BF" w:rsidRDefault="005535BF" w:rsidP="005535B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Trabajadores Autónomos</w:t>
      </w:r>
    </w:p>
    <w:p w:rsidR="005535BF" w:rsidRDefault="005535BF" w:rsidP="005535B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Régimen Simplificado para Pequeños Contribuyentes (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Monotributo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5535BF" w:rsidRDefault="005535BF" w:rsidP="005535B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Empleadores, </w:t>
      </w:r>
      <w:r w:rsidR="00434339">
        <w:rPr>
          <w:rFonts w:ascii="Times New Roman" w:hAnsi="Times New Roman" w:cs="Times New Roman"/>
          <w:sz w:val="24"/>
          <w:szCs w:val="24"/>
          <w:lang w:val="es-AR"/>
        </w:rPr>
        <w:t>Sistema de Cálculo de las Obligaciones de la Seguridad Social (SICOSS)</w:t>
      </w:r>
    </w:p>
    <w:p w:rsidR="00434339" w:rsidRDefault="00434339" w:rsidP="005535B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Impuesto a las Ganancias de Sociedades</w:t>
      </w:r>
    </w:p>
    <w:p w:rsidR="00434339" w:rsidRDefault="00434339" w:rsidP="005535B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Anticipos del Impuesto a las Ganancias de Sociedades y de Personas Humanas, Impuesto sobre los Bienes Personales y Fondo Cooperativo</w:t>
      </w:r>
    </w:p>
    <w:p w:rsidR="00434339" w:rsidRDefault="00434339" w:rsidP="005535B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Impuesto al Valor Agregado (IVA)</w:t>
      </w:r>
    </w:p>
    <w:p w:rsidR="00434339" w:rsidRDefault="00434339" w:rsidP="005535B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Impuestos Internos.</w:t>
      </w:r>
    </w:p>
    <w:p w:rsidR="00434339" w:rsidRPr="00434339" w:rsidRDefault="00434339" w:rsidP="00434339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D05DF" w:rsidRPr="006E6B60" w:rsidRDefault="003D05DF" w:rsidP="003D05DF">
      <w:pPr>
        <w:pStyle w:val="NormalWeb"/>
        <w:spacing w:line="276" w:lineRule="auto"/>
        <w:jc w:val="both"/>
        <w:rPr>
          <w:rFonts w:ascii="Arial" w:hAnsi="Arial" w:cs="Arial"/>
        </w:rPr>
      </w:pPr>
      <w:r w:rsidRPr="00EE1EFD">
        <w:rPr>
          <w:rFonts w:ascii="Arial" w:hAnsi="Arial" w:cs="Arial"/>
          <w:b/>
          <w:u w:val="single"/>
        </w:rPr>
        <w:t>Firmante</w:t>
      </w:r>
      <w:r w:rsidRPr="006E6B60">
        <w:rPr>
          <w:rFonts w:ascii="Arial" w:hAnsi="Arial" w:cs="Arial"/>
        </w:rPr>
        <w:t xml:space="preserve">: Luis </w:t>
      </w:r>
      <w:r>
        <w:rPr>
          <w:rFonts w:ascii="Arial" w:hAnsi="Arial" w:cs="Arial"/>
        </w:rPr>
        <w:t xml:space="preserve">Mario </w:t>
      </w:r>
      <w:proofErr w:type="spellStart"/>
      <w:r w:rsidRPr="006E6B60">
        <w:rPr>
          <w:rFonts w:ascii="Arial" w:hAnsi="Arial" w:cs="Arial"/>
        </w:rPr>
        <w:t>Pastori</w:t>
      </w:r>
      <w:proofErr w:type="spellEnd"/>
    </w:p>
    <w:p w:rsidR="003D05DF" w:rsidRPr="006E6B60" w:rsidRDefault="003D05DF" w:rsidP="003D05DF">
      <w:pPr>
        <w:pStyle w:val="NormalWeb"/>
        <w:spacing w:line="276" w:lineRule="auto"/>
        <w:jc w:val="both"/>
        <w:rPr>
          <w:rFonts w:ascii="Arial" w:hAnsi="Arial" w:cs="Arial"/>
        </w:rPr>
      </w:pPr>
      <w:r w:rsidRPr="00EE1EFD">
        <w:rPr>
          <w:rFonts w:ascii="Arial" w:hAnsi="Arial" w:cs="Arial"/>
          <w:b/>
        </w:rPr>
        <w:t>Cofirmantes</w:t>
      </w:r>
      <w:r w:rsidRPr="006E6B60">
        <w:rPr>
          <w:rFonts w:ascii="Arial" w:hAnsi="Arial" w:cs="Arial"/>
        </w:rPr>
        <w:t xml:space="preserve">: </w:t>
      </w:r>
      <w:r w:rsidR="00476F9D">
        <w:rPr>
          <w:rFonts w:ascii="Arial" w:hAnsi="Arial" w:cs="Arial"/>
        </w:rPr>
        <w:t xml:space="preserve">1. Arce, Mario Horacio; 2. </w:t>
      </w:r>
      <w:proofErr w:type="spellStart"/>
      <w:r w:rsidR="00535B7A">
        <w:rPr>
          <w:rFonts w:ascii="Arial" w:hAnsi="Arial" w:cs="Arial"/>
        </w:rPr>
        <w:t>Lehmann</w:t>
      </w:r>
      <w:proofErr w:type="spellEnd"/>
      <w:r w:rsidR="00535B7A">
        <w:rPr>
          <w:rFonts w:ascii="Arial" w:hAnsi="Arial" w:cs="Arial"/>
        </w:rPr>
        <w:t xml:space="preserve">, María Lucila; </w:t>
      </w:r>
      <w:r w:rsidR="00476F9D">
        <w:rPr>
          <w:rFonts w:ascii="Arial" w:hAnsi="Arial" w:cs="Arial"/>
        </w:rPr>
        <w:t xml:space="preserve">3. </w:t>
      </w:r>
      <w:r w:rsidR="00535B7A">
        <w:rPr>
          <w:rFonts w:ascii="Arial" w:hAnsi="Arial" w:cs="Arial"/>
        </w:rPr>
        <w:t xml:space="preserve">Núñez, José Carlos; </w:t>
      </w:r>
      <w:r w:rsidR="00476F9D">
        <w:rPr>
          <w:rFonts w:ascii="Arial" w:hAnsi="Arial" w:cs="Arial"/>
        </w:rPr>
        <w:t xml:space="preserve">4. </w:t>
      </w:r>
      <w:proofErr w:type="spellStart"/>
      <w:r w:rsidR="00476F9D">
        <w:rPr>
          <w:rFonts w:ascii="Arial" w:hAnsi="Arial" w:cs="Arial"/>
        </w:rPr>
        <w:t>Matzen</w:t>
      </w:r>
      <w:proofErr w:type="spellEnd"/>
      <w:r w:rsidR="00476F9D">
        <w:rPr>
          <w:rFonts w:ascii="Arial" w:hAnsi="Arial" w:cs="Arial"/>
        </w:rPr>
        <w:t xml:space="preserve">, Lorena; 5. </w:t>
      </w:r>
      <w:proofErr w:type="spellStart"/>
      <w:r w:rsidR="00535B7A">
        <w:rPr>
          <w:rFonts w:ascii="Arial" w:hAnsi="Arial" w:cs="Arial"/>
        </w:rPr>
        <w:t>Schlereth</w:t>
      </w:r>
      <w:proofErr w:type="spellEnd"/>
      <w:r w:rsidR="00535B7A">
        <w:rPr>
          <w:rFonts w:ascii="Arial" w:hAnsi="Arial" w:cs="Arial"/>
        </w:rPr>
        <w:t xml:space="preserve">, David Pablo; </w:t>
      </w:r>
      <w:r w:rsidR="00476F9D">
        <w:rPr>
          <w:rFonts w:ascii="Arial" w:hAnsi="Arial" w:cs="Arial"/>
        </w:rPr>
        <w:t xml:space="preserve">6. </w:t>
      </w:r>
      <w:r w:rsidR="00535B7A">
        <w:rPr>
          <w:rFonts w:ascii="Arial" w:hAnsi="Arial" w:cs="Arial"/>
        </w:rPr>
        <w:t xml:space="preserve">Vara, Jorge; </w:t>
      </w:r>
      <w:r w:rsidR="00476F9D">
        <w:rPr>
          <w:rFonts w:ascii="Arial" w:hAnsi="Arial" w:cs="Arial"/>
        </w:rPr>
        <w:t xml:space="preserve">7. </w:t>
      </w:r>
      <w:proofErr w:type="spellStart"/>
      <w:r w:rsidR="00535B7A">
        <w:rPr>
          <w:rFonts w:ascii="Arial" w:hAnsi="Arial" w:cs="Arial"/>
        </w:rPr>
        <w:t>Terada</w:t>
      </w:r>
      <w:proofErr w:type="spellEnd"/>
      <w:r w:rsidR="00535B7A">
        <w:rPr>
          <w:rFonts w:ascii="Arial" w:hAnsi="Arial" w:cs="Arial"/>
        </w:rPr>
        <w:t xml:space="preserve">, Alicia; </w:t>
      </w:r>
      <w:r w:rsidR="00476F9D">
        <w:rPr>
          <w:rFonts w:ascii="Arial" w:hAnsi="Arial" w:cs="Arial"/>
        </w:rPr>
        <w:t xml:space="preserve">8. </w:t>
      </w:r>
      <w:r w:rsidR="00535B7A">
        <w:rPr>
          <w:rFonts w:ascii="Arial" w:hAnsi="Arial" w:cs="Arial"/>
        </w:rPr>
        <w:t xml:space="preserve">Regidor </w:t>
      </w:r>
      <w:proofErr w:type="spellStart"/>
      <w:r w:rsidR="00535B7A">
        <w:rPr>
          <w:rFonts w:ascii="Arial" w:hAnsi="Arial" w:cs="Arial"/>
        </w:rPr>
        <w:t>Belledone</w:t>
      </w:r>
      <w:proofErr w:type="spellEnd"/>
      <w:r w:rsidR="00535B7A">
        <w:rPr>
          <w:rFonts w:ascii="Arial" w:hAnsi="Arial" w:cs="Arial"/>
        </w:rPr>
        <w:t xml:space="preserve">, Estela; </w:t>
      </w:r>
      <w:r w:rsidR="00476F9D">
        <w:rPr>
          <w:rFonts w:ascii="Arial" w:hAnsi="Arial" w:cs="Arial"/>
        </w:rPr>
        <w:t xml:space="preserve">9. </w:t>
      </w:r>
      <w:proofErr w:type="spellStart"/>
      <w:r w:rsidR="00535B7A">
        <w:rPr>
          <w:rFonts w:ascii="Arial" w:hAnsi="Arial" w:cs="Arial"/>
        </w:rPr>
        <w:t>Cantard</w:t>
      </w:r>
      <w:proofErr w:type="spellEnd"/>
      <w:r w:rsidR="00535B7A">
        <w:rPr>
          <w:rFonts w:ascii="Arial" w:hAnsi="Arial" w:cs="Arial"/>
        </w:rPr>
        <w:t xml:space="preserve">, Albor Ángel; </w:t>
      </w:r>
      <w:r w:rsidR="00476F9D">
        <w:rPr>
          <w:rFonts w:ascii="Arial" w:hAnsi="Arial" w:cs="Arial"/>
        </w:rPr>
        <w:t xml:space="preserve">10. </w:t>
      </w:r>
      <w:proofErr w:type="spellStart"/>
      <w:r w:rsidR="00535B7A">
        <w:rPr>
          <w:rFonts w:ascii="Arial" w:hAnsi="Arial" w:cs="Arial"/>
        </w:rPr>
        <w:t>Ascárate</w:t>
      </w:r>
      <w:proofErr w:type="spellEnd"/>
      <w:r w:rsidR="00535B7A">
        <w:rPr>
          <w:rFonts w:ascii="Arial" w:hAnsi="Arial" w:cs="Arial"/>
        </w:rPr>
        <w:t>, Lidia</w:t>
      </w:r>
      <w:r w:rsidR="000E4683">
        <w:rPr>
          <w:rFonts w:ascii="Arial" w:hAnsi="Arial" w:cs="Arial"/>
        </w:rPr>
        <w:t xml:space="preserve"> Inés</w:t>
      </w:r>
      <w:r w:rsidR="00535B7A">
        <w:rPr>
          <w:rFonts w:ascii="Arial" w:hAnsi="Arial" w:cs="Arial"/>
        </w:rPr>
        <w:t xml:space="preserve">; </w:t>
      </w:r>
      <w:r w:rsidR="00476F9D">
        <w:rPr>
          <w:rFonts w:ascii="Arial" w:hAnsi="Arial" w:cs="Arial"/>
        </w:rPr>
        <w:t xml:space="preserve">11. </w:t>
      </w:r>
      <w:proofErr w:type="spellStart"/>
      <w:r w:rsidR="00535B7A">
        <w:rPr>
          <w:rFonts w:ascii="Arial" w:hAnsi="Arial" w:cs="Arial"/>
        </w:rPr>
        <w:t>Schiav</w:t>
      </w:r>
      <w:r w:rsidR="000E4683">
        <w:rPr>
          <w:rFonts w:ascii="Arial" w:hAnsi="Arial" w:cs="Arial"/>
        </w:rPr>
        <w:t>on</w:t>
      </w:r>
      <w:r w:rsidR="00535B7A">
        <w:rPr>
          <w:rFonts w:ascii="Arial" w:hAnsi="Arial" w:cs="Arial"/>
        </w:rPr>
        <w:t>i</w:t>
      </w:r>
      <w:proofErr w:type="spellEnd"/>
      <w:r w:rsidR="00535B7A">
        <w:rPr>
          <w:rFonts w:ascii="Arial" w:hAnsi="Arial" w:cs="Arial"/>
        </w:rPr>
        <w:t>, Alfredo</w:t>
      </w:r>
      <w:r w:rsidR="000E4683">
        <w:rPr>
          <w:rFonts w:ascii="Arial" w:hAnsi="Arial" w:cs="Arial"/>
        </w:rPr>
        <w:t xml:space="preserve"> Oscar; </w:t>
      </w:r>
      <w:r w:rsidR="00476F9D">
        <w:rPr>
          <w:rFonts w:ascii="Arial" w:hAnsi="Arial" w:cs="Arial"/>
        </w:rPr>
        <w:t>12.</w:t>
      </w:r>
      <w:r w:rsidR="00535B7A">
        <w:rPr>
          <w:rFonts w:ascii="Arial" w:hAnsi="Arial" w:cs="Arial"/>
        </w:rPr>
        <w:t xml:space="preserve"> </w:t>
      </w:r>
      <w:r w:rsidR="000E4683">
        <w:rPr>
          <w:rFonts w:ascii="Arial" w:hAnsi="Arial" w:cs="Arial"/>
        </w:rPr>
        <w:t xml:space="preserve">Del Cerro, Gonzalo Pedro; </w:t>
      </w:r>
      <w:r w:rsidR="00476F9D">
        <w:rPr>
          <w:rFonts w:ascii="Arial" w:hAnsi="Arial" w:cs="Arial"/>
        </w:rPr>
        <w:t xml:space="preserve">13. </w:t>
      </w:r>
      <w:r w:rsidR="000E4683">
        <w:rPr>
          <w:rFonts w:ascii="Arial" w:hAnsi="Arial" w:cs="Arial"/>
        </w:rPr>
        <w:t xml:space="preserve">Torres, Ignacio Agustín; </w:t>
      </w:r>
      <w:r w:rsidR="00476F9D">
        <w:rPr>
          <w:rFonts w:ascii="Arial" w:hAnsi="Arial" w:cs="Arial"/>
        </w:rPr>
        <w:t xml:space="preserve">14. </w:t>
      </w:r>
      <w:proofErr w:type="spellStart"/>
      <w:r w:rsidR="00476F9D">
        <w:rPr>
          <w:rFonts w:ascii="Arial" w:hAnsi="Arial" w:cs="Arial"/>
        </w:rPr>
        <w:t>Torello</w:t>
      </w:r>
      <w:proofErr w:type="spellEnd"/>
      <w:r w:rsidR="00476F9D">
        <w:rPr>
          <w:rFonts w:ascii="Arial" w:hAnsi="Arial" w:cs="Arial"/>
        </w:rPr>
        <w:t>, Pablo.</w:t>
      </w:r>
    </w:p>
    <w:p w:rsidR="00476F9D" w:rsidRPr="003D05DF" w:rsidRDefault="00476F9D" w:rsidP="00B52CE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6F9D">
        <w:rPr>
          <w:rFonts w:ascii="Arial" w:eastAsia="Times New Roman" w:hAnsi="Arial" w:cs="Arial"/>
          <w:b/>
          <w:sz w:val="24"/>
          <w:szCs w:val="24"/>
          <w:lang w:val="es-ES" w:eastAsia="es-ES"/>
        </w:rPr>
        <w:t>Apoyan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476F9D">
        <w:rPr>
          <w:rFonts w:ascii="Arial" w:hAnsi="Arial" w:cs="Arial"/>
          <w:lang w:val="es-AR"/>
        </w:rPr>
        <w:t xml:space="preserve">Enríquez, Jorge Ricardo; </w:t>
      </w:r>
      <w:proofErr w:type="spellStart"/>
      <w:r w:rsidRPr="00476F9D">
        <w:rPr>
          <w:rFonts w:ascii="Arial" w:hAnsi="Arial" w:cs="Arial"/>
          <w:lang w:val="es-AR"/>
        </w:rPr>
        <w:t>Sahad</w:t>
      </w:r>
      <w:proofErr w:type="spellEnd"/>
      <w:r w:rsidRPr="00476F9D">
        <w:rPr>
          <w:rFonts w:ascii="Arial" w:hAnsi="Arial" w:cs="Arial"/>
          <w:lang w:val="es-AR"/>
        </w:rPr>
        <w:t>, Julio Enrique</w:t>
      </w:r>
    </w:p>
    <w:p w:rsidR="00182681" w:rsidRPr="003D05DF" w:rsidRDefault="00182681" w:rsidP="003D05D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3D05DF">
        <w:rPr>
          <w:rFonts w:ascii="Arial" w:hAnsi="Arial" w:cs="Arial"/>
          <w:b/>
          <w:sz w:val="28"/>
          <w:szCs w:val="28"/>
          <w:lang w:val="es-AR"/>
        </w:rPr>
        <w:t>FUNDAMENTOS:</w:t>
      </w:r>
    </w:p>
    <w:p w:rsidR="00182681" w:rsidRPr="003D05DF" w:rsidRDefault="00182681" w:rsidP="00182681">
      <w:pPr>
        <w:jc w:val="both"/>
        <w:rPr>
          <w:i/>
          <w:sz w:val="28"/>
          <w:szCs w:val="28"/>
          <w:lang w:val="es-AR"/>
        </w:rPr>
      </w:pPr>
      <w:r w:rsidRPr="003D05DF">
        <w:rPr>
          <w:i/>
          <w:sz w:val="28"/>
          <w:szCs w:val="28"/>
          <w:lang w:val="es-AR"/>
        </w:rPr>
        <w:lastRenderedPageBreak/>
        <w:t>Señor Presidente:</w:t>
      </w:r>
    </w:p>
    <w:p w:rsidR="00182681" w:rsidRDefault="00434339" w:rsidP="0018268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En fecha 19/03/2020 el Poder Ejecutivo Nacional (PEN) dispuso por Decreto de Necesidad y Urgencia N° 297/2020</w:t>
      </w:r>
      <w:r w:rsidR="00BD41D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el AISLAMIENTO SOCIAL, PREVENTIVO y OBLIGATORIO a partir de las 00 horas del día 20 de marzo de 2020 y hasta el 31 de marzo</w:t>
      </w:r>
      <w:r w:rsidR="00BD41D4">
        <w:rPr>
          <w:rFonts w:ascii="Times New Roman" w:hAnsi="Times New Roman" w:cs="Times New Roman"/>
          <w:sz w:val="24"/>
          <w:szCs w:val="24"/>
          <w:lang w:val="es-AR"/>
        </w:rPr>
        <w:t xml:space="preserve"> de 2020 inclusive,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D41D4">
        <w:rPr>
          <w:rFonts w:ascii="Times New Roman" w:hAnsi="Times New Roman" w:cs="Times New Roman"/>
          <w:sz w:val="24"/>
          <w:szCs w:val="24"/>
          <w:lang w:val="es-AR"/>
        </w:rPr>
        <w:t>siendo luego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prorrogado </w:t>
      </w:r>
      <w:r w:rsidR="00BD41D4">
        <w:rPr>
          <w:rFonts w:ascii="Times New Roman" w:hAnsi="Times New Roman" w:cs="Times New Roman"/>
          <w:sz w:val="24"/>
          <w:szCs w:val="24"/>
          <w:lang w:val="es-AR"/>
        </w:rPr>
        <w:t>hasta el 12 de abril próximo, todo ello con motivo de las acciones llevadas a cabo para detener la propagación de la enfermedad conocida como C</w:t>
      </w:r>
      <w:r w:rsidR="002E5293">
        <w:rPr>
          <w:rFonts w:ascii="Times New Roman" w:hAnsi="Times New Roman" w:cs="Times New Roman"/>
          <w:sz w:val="24"/>
          <w:szCs w:val="24"/>
          <w:lang w:val="es-AR"/>
        </w:rPr>
        <w:t xml:space="preserve">OVID-19 generada por el </w:t>
      </w:r>
      <w:r w:rsidR="00BD41D4">
        <w:rPr>
          <w:rFonts w:ascii="Times New Roman" w:hAnsi="Times New Roman" w:cs="Times New Roman"/>
          <w:sz w:val="24"/>
          <w:szCs w:val="24"/>
          <w:lang w:val="es-AR"/>
        </w:rPr>
        <w:t>coronavirus, declarado pandemia por la Organización Mundial de la Salud (OMS)</w:t>
      </w:r>
    </w:p>
    <w:p w:rsidR="00434339" w:rsidRDefault="00BD41D4" w:rsidP="0018268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Cs/>
          <w:sz w:val="24"/>
          <w:szCs w:val="24"/>
          <w:lang w:val="es-AR"/>
        </w:rPr>
        <w:t xml:space="preserve">Dicho </w:t>
      </w:r>
      <w:hyperlink r:id="rId7" w:tgtFrame="_blank" w:history="1">
        <w:r w:rsidR="00434339" w:rsidRPr="00434339">
          <w:rPr>
            <w:rFonts w:ascii="Times New Roman" w:hAnsi="Times New Roman" w:cs="Times New Roman"/>
            <w:sz w:val="24"/>
            <w:szCs w:val="24"/>
            <w:lang w:val="es-AR"/>
          </w:rPr>
          <w:t>Aislamiento social, preventivo y obligatorio para toda la población</w:t>
        </w:r>
      </w:hyperlink>
      <w:r w:rsidR="00434339">
        <w:rPr>
          <w:rFonts w:ascii="Times New Roman" w:hAnsi="Times New Roman" w:cs="Times New Roman"/>
          <w:sz w:val="24"/>
          <w:szCs w:val="24"/>
          <w:lang w:val="es-AR"/>
        </w:rPr>
        <w:t xml:space="preserve"> tiene como</w:t>
      </w:r>
      <w:r w:rsidR="00434339" w:rsidRPr="00434339">
        <w:rPr>
          <w:rFonts w:ascii="Times New Roman" w:hAnsi="Times New Roman" w:cs="Times New Roman"/>
          <w:sz w:val="24"/>
          <w:szCs w:val="24"/>
          <w:lang w:val="es-AR"/>
        </w:rPr>
        <w:t xml:space="preserve"> objetivo restringir la pr</w:t>
      </w:r>
      <w:r>
        <w:rPr>
          <w:rFonts w:ascii="Times New Roman" w:hAnsi="Times New Roman" w:cs="Times New Roman"/>
          <w:sz w:val="24"/>
          <w:szCs w:val="24"/>
          <w:lang w:val="es-AR"/>
        </w:rPr>
        <w:t>opagación del nuevo coronavirus. Para ello, el PEN</w:t>
      </w:r>
      <w:r w:rsidR="00434339" w:rsidRPr="00434339">
        <w:rPr>
          <w:rFonts w:ascii="Times New Roman" w:hAnsi="Times New Roman" w:cs="Times New Roman"/>
          <w:sz w:val="24"/>
          <w:szCs w:val="24"/>
          <w:lang w:val="es-AR"/>
        </w:rPr>
        <w:t xml:space="preserve"> ha dispuesto restringir la circulación tanto en las rutas nacionales como dentro de las ciud</w:t>
      </w:r>
      <w:r>
        <w:rPr>
          <w:rFonts w:ascii="Times New Roman" w:hAnsi="Times New Roman" w:cs="Times New Roman"/>
          <w:sz w:val="24"/>
          <w:szCs w:val="24"/>
          <w:lang w:val="es-AR"/>
        </w:rPr>
        <w:t>ades de todo el país. La medida</w:t>
      </w:r>
      <w:r w:rsidR="00434339" w:rsidRPr="0043433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AR"/>
        </w:rPr>
        <w:t>no afecta</w:t>
      </w:r>
      <w:r w:rsidR="00434339" w:rsidRPr="00434339">
        <w:rPr>
          <w:rFonts w:ascii="Times New Roman" w:hAnsi="Times New Roman" w:cs="Times New Roman"/>
          <w:sz w:val="24"/>
          <w:szCs w:val="24"/>
          <w:lang w:val="es-AR"/>
        </w:rPr>
        <w:t xml:space="preserve"> la producción imprescindible, el abastecimiento, los servicios de salud y todos los servicios esenciales. Para la población en general sólo se permi</w:t>
      </w:r>
      <w:r>
        <w:rPr>
          <w:rFonts w:ascii="Times New Roman" w:hAnsi="Times New Roman" w:cs="Times New Roman"/>
          <w:sz w:val="24"/>
          <w:szCs w:val="24"/>
          <w:lang w:val="es-AR"/>
        </w:rPr>
        <w:t>ten</w:t>
      </w:r>
      <w:r w:rsidR="00434339" w:rsidRPr="00434339">
        <w:rPr>
          <w:rFonts w:ascii="Times New Roman" w:hAnsi="Times New Roman" w:cs="Times New Roman"/>
          <w:sz w:val="24"/>
          <w:szCs w:val="24"/>
          <w:lang w:val="es-AR"/>
        </w:rPr>
        <w:t xml:space="preserve"> traslados por cuestiones excepcionales; la provisión de alimentos, medicamentos y de los artículos de </w:t>
      </w:r>
      <w:r>
        <w:rPr>
          <w:rFonts w:ascii="Times New Roman" w:hAnsi="Times New Roman" w:cs="Times New Roman"/>
          <w:sz w:val="24"/>
          <w:szCs w:val="24"/>
          <w:lang w:val="es-AR"/>
        </w:rPr>
        <w:t>higiene y limpieza. Se mantiene</w:t>
      </w:r>
      <w:r w:rsidR="00434339" w:rsidRPr="00434339">
        <w:rPr>
          <w:rFonts w:ascii="Times New Roman" w:hAnsi="Times New Roman" w:cs="Times New Roman"/>
          <w:sz w:val="24"/>
          <w:szCs w:val="24"/>
          <w:lang w:val="es-AR"/>
        </w:rPr>
        <w:t xml:space="preserve"> el transporte público de pasajeros sólo para uso de quienes están exceptuados de cumplir el aislamiento, el sistema de cajeros electrónicos y el traslado de caudales. Las fuerzas de seguridad </w:t>
      </w:r>
      <w:r>
        <w:rPr>
          <w:rFonts w:ascii="Times New Roman" w:hAnsi="Times New Roman" w:cs="Times New Roman"/>
          <w:sz w:val="24"/>
          <w:szCs w:val="24"/>
          <w:lang w:val="es-AR"/>
        </w:rPr>
        <w:t>están haciendo</w:t>
      </w:r>
      <w:r w:rsidR="00434339" w:rsidRPr="00434339">
        <w:rPr>
          <w:rFonts w:ascii="Times New Roman" w:hAnsi="Times New Roman" w:cs="Times New Roman"/>
          <w:sz w:val="24"/>
          <w:szCs w:val="24"/>
          <w:lang w:val="es-AR"/>
        </w:rPr>
        <w:t xml:space="preserve"> cumplir estrictamente la normativa vigente para proteger a toda la población argentina.</w:t>
      </w:r>
    </w:p>
    <w:p w:rsidR="00BD41D4" w:rsidRDefault="00BD41D4" w:rsidP="0018268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Estas medidas generan un impacto negativo a la economía de todos los actores de la economía del país, en mayor o menor medida, repercutiendo en la caída de la actividad, las ventas, cobranzas y las transacciones bancarias, en particular a las micro, pequeñas y medianas empresas (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MiPyMEs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) categorizadas conforme el Artículo 2 de la Ley 24.</w:t>
      </w:r>
      <w:r w:rsidR="00476F9D">
        <w:rPr>
          <w:rFonts w:ascii="Times New Roman" w:hAnsi="Times New Roman" w:cs="Times New Roman"/>
          <w:sz w:val="24"/>
          <w:szCs w:val="24"/>
          <w:lang w:val="es-AR"/>
        </w:rPr>
        <w:t xml:space="preserve">467, así como a los </w:t>
      </w:r>
      <w:proofErr w:type="spellStart"/>
      <w:r w:rsidR="00476F9D">
        <w:rPr>
          <w:rFonts w:ascii="Times New Roman" w:hAnsi="Times New Roman" w:cs="Times New Roman"/>
          <w:sz w:val="24"/>
          <w:szCs w:val="24"/>
          <w:lang w:val="es-AR"/>
        </w:rPr>
        <w:t>monotribustitas</w:t>
      </w:r>
      <w:proofErr w:type="spellEnd"/>
      <w:r w:rsidR="00476F9D">
        <w:rPr>
          <w:rFonts w:ascii="Times New Roman" w:hAnsi="Times New Roman" w:cs="Times New Roman"/>
          <w:sz w:val="24"/>
          <w:szCs w:val="24"/>
          <w:lang w:val="es-AR"/>
        </w:rPr>
        <w:t xml:space="preserve"> y trabajadores autónomos en general.</w:t>
      </w:r>
    </w:p>
    <w:p w:rsidR="002E5293" w:rsidRDefault="002E5293" w:rsidP="0018268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La situación más arriba descripta, origina además la dificultad de los contadores públicos, en su rol de asesores impositivos, de poder cumplir con su labor en cuanto hace a la liquidación de los tributos.</w:t>
      </w:r>
    </w:p>
    <w:p w:rsidR="002E5293" w:rsidRDefault="002E5293" w:rsidP="0018268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Por ello, con el presente proyecto solicitamos al PEN que se suspendan los vencimientos de las obligaciones tributarias que venzan dentro del período de vigencia del aludido Aislamiento Obligatorio y hasta 10 días hábiles siguientes a su culminación, para lo cual la AFIP deberá readecuar los plazos originales a fin de propiciar la extinción de dichas obligaciones</w:t>
      </w:r>
      <w:r w:rsidR="00476F9D">
        <w:rPr>
          <w:rFonts w:ascii="Times New Roman" w:hAnsi="Times New Roman" w:cs="Times New Roman"/>
          <w:sz w:val="24"/>
          <w:szCs w:val="24"/>
          <w:lang w:val="es-AR"/>
        </w:rPr>
        <w:t>, a partir de esta última fecha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2E5293" w:rsidRDefault="002E5293" w:rsidP="0018268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En particular, solicitamos se tenga en cuenta a las siguientes obligaciones:</w:t>
      </w:r>
    </w:p>
    <w:p w:rsidR="002E5293" w:rsidRDefault="002E5293" w:rsidP="002E52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Trabajadores Autónomos</w:t>
      </w:r>
    </w:p>
    <w:p w:rsidR="002E5293" w:rsidRDefault="002E5293" w:rsidP="002E52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Régimen Simplificado para Pequeños Contribuyentes (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Monotributo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)</w:t>
      </w:r>
    </w:p>
    <w:p w:rsidR="002E5293" w:rsidRDefault="002E5293" w:rsidP="002E52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lastRenderedPageBreak/>
        <w:t>Empleadores, Sistema de Cálculo de las Obligaciones de la Seguridad Social (SICOSS)</w:t>
      </w:r>
    </w:p>
    <w:p w:rsidR="002E5293" w:rsidRDefault="002E5293" w:rsidP="002E52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Impuesto a las Ganancias de Sociedades</w:t>
      </w:r>
    </w:p>
    <w:p w:rsidR="002E5293" w:rsidRDefault="002E5293" w:rsidP="002E52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Anticipos del Impuesto a las Ganancias de Sociedades y de Personas Humanas, Impuesto sobre los Bienes Personales y Fondo Cooperativo</w:t>
      </w:r>
    </w:p>
    <w:p w:rsidR="002E5293" w:rsidRDefault="002E5293" w:rsidP="002E52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Impuesto al Valor Agregado (IVA)</w:t>
      </w:r>
    </w:p>
    <w:p w:rsidR="002E5293" w:rsidRDefault="002E5293" w:rsidP="002E529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Impuestos Internos.</w:t>
      </w:r>
    </w:p>
    <w:p w:rsidR="00182681" w:rsidRDefault="002E5293" w:rsidP="0018268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AR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s-AR"/>
        </w:rPr>
        <w:t>Por estas consideraciones que podremos ampliar al momento de su tratamiento, solicitamos la aprobación del presente proyecto de Resolución.</w:t>
      </w:r>
    </w:p>
    <w:p w:rsidR="002E5293" w:rsidRPr="003D05DF" w:rsidRDefault="002E5293" w:rsidP="0018268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s-AR"/>
        </w:rPr>
      </w:pPr>
    </w:p>
    <w:p w:rsidR="00476F9D" w:rsidRPr="006E6B60" w:rsidRDefault="00476F9D" w:rsidP="00476F9D">
      <w:pPr>
        <w:pStyle w:val="NormalWeb"/>
        <w:spacing w:line="276" w:lineRule="auto"/>
        <w:jc w:val="both"/>
        <w:rPr>
          <w:rFonts w:ascii="Arial" w:hAnsi="Arial" w:cs="Arial"/>
        </w:rPr>
      </w:pPr>
      <w:r w:rsidRPr="00EE1EFD">
        <w:rPr>
          <w:rFonts w:ascii="Arial" w:hAnsi="Arial" w:cs="Arial"/>
          <w:b/>
          <w:u w:val="single"/>
        </w:rPr>
        <w:t>Firmante</w:t>
      </w:r>
      <w:r w:rsidRPr="006E6B60">
        <w:rPr>
          <w:rFonts w:ascii="Arial" w:hAnsi="Arial" w:cs="Arial"/>
        </w:rPr>
        <w:t xml:space="preserve">: Luis </w:t>
      </w:r>
      <w:r>
        <w:rPr>
          <w:rFonts w:ascii="Arial" w:hAnsi="Arial" w:cs="Arial"/>
        </w:rPr>
        <w:t xml:space="preserve">Mario </w:t>
      </w:r>
      <w:proofErr w:type="spellStart"/>
      <w:r w:rsidRPr="006E6B60">
        <w:rPr>
          <w:rFonts w:ascii="Arial" w:hAnsi="Arial" w:cs="Arial"/>
        </w:rPr>
        <w:t>Pastori</w:t>
      </w:r>
      <w:proofErr w:type="spellEnd"/>
    </w:p>
    <w:p w:rsidR="00476F9D" w:rsidRPr="006E6B60" w:rsidRDefault="00476F9D" w:rsidP="00476F9D">
      <w:pPr>
        <w:pStyle w:val="NormalWeb"/>
        <w:spacing w:line="276" w:lineRule="auto"/>
        <w:jc w:val="both"/>
        <w:rPr>
          <w:rFonts w:ascii="Arial" w:hAnsi="Arial" w:cs="Arial"/>
        </w:rPr>
      </w:pPr>
      <w:r w:rsidRPr="00EE1EFD">
        <w:rPr>
          <w:rFonts w:ascii="Arial" w:hAnsi="Arial" w:cs="Arial"/>
          <w:b/>
        </w:rPr>
        <w:t>Cofirmantes</w:t>
      </w:r>
      <w:r w:rsidRPr="006E6B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1. Arce, Mario Horacio; 2. </w:t>
      </w:r>
      <w:proofErr w:type="spellStart"/>
      <w:r>
        <w:rPr>
          <w:rFonts w:ascii="Arial" w:hAnsi="Arial" w:cs="Arial"/>
        </w:rPr>
        <w:t>Lehmann</w:t>
      </w:r>
      <w:proofErr w:type="spellEnd"/>
      <w:r>
        <w:rPr>
          <w:rFonts w:ascii="Arial" w:hAnsi="Arial" w:cs="Arial"/>
        </w:rPr>
        <w:t xml:space="preserve">, María Lucila; 3. Núñez, José Carlos; 4. </w:t>
      </w:r>
      <w:proofErr w:type="spellStart"/>
      <w:r>
        <w:rPr>
          <w:rFonts w:ascii="Arial" w:hAnsi="Arial" w:cs="Arial"/>
        </w:rPr>
        <w:t>Matzen</w:t>
      </w:r>
      <w:proofErr w:type="spellEnd"/>
      <w:r>
        <w:rPr>
          <w:rFonts w:ascii="Arial" w:hAnsi="Arial" w:cs="Arial"/>
        </w:rPr>
        <w:t xml:space="preserve">, Lorena; 5. </w:t>
      </w:r>
      <w:proofErr w:type="spellStart"/>
      <w:r>
        <w:rPr>
          <w:rFonts w:ascii="Arial" w:hAnsi="Arial" w:cs="Arial"/>
        </w:rPr>
        <w:t>Schlereth</w:t>
      </w:r>
      <w:proofErr w:type="spellEnd"/>
      <w:r>
        <w:rPr>
          <w:rFonts w:ascii="Arial" w:hAnsi="Arial" w:cs="Arial"/>
        </w:rPr>
        <w:t xml:space="preserve">, David Pablo; 6. Vara, Jorge; 7. </w:t>
      </w:r>
      <w:proofErr w:type="spellStart"/>
      <w:r>
        <w:rPr>
          <w:rFonts w:ascii="Arial" w:hAnsi="Arial" w:cs="Arial"/>
        </w:rPr>
        <w:t>Terada</w:t>
      </w:r>
      <w:proofErr w:type="spellEnd"/>
      <w:r>
        <w:rPr>
          <w:rFonts w:ascii="Arial" w:hAnsi="Arial" w:cs="Arial"/>
        </w:rPr>
        <w:t xml:space="preserve">, Alicia; 8. Regidor </w:t>
      </w:r>
      <w:proofErr w:type="spellStart"/>
      <w:r>
        <w:rPr>
          <w:rFonts w:ascii="Arial" w:hAnsi="Arial" w:cs="Arial"/>
        </w:rPr>
        <w:t>Belledone</w:t>
      </w:r>
      <w:proofErr w:type="spellEnd"/>
      <w:r>
        <w:rPr>
          <w:rFonts w:ascii="Arial" w:hAnsi="Arial" w:cs="Arial"/>
        </w:rPr>
        <w:t xml:space="preserve">, Estela; 9. </w:t>
      </w:r>
      <w:proofErr w:type="spellStart"/>
      <w:r>
        <w:rPr>
          <w:rFonts w:ascii="Arial" w:hAnsi="Arial" w:cs="Arial"/>
        </w:rPr>
        <w:t>Cantard</w:t>
      </w:r>
      <w:proofErr w:type="spellEnd"/>
      <w:r>
        <w:rPr>
          <w:rFonts w:ascii="Arial" w:hAnsi="Arial" w:cs="Arial"/>
        </w:rPr>
        <w:t xml:space="preserve">, Albor Ángel; 10. </w:t>
      </w:r>
      <w:proofErr w:type="spellStart"/>
      <w:r>
        <w:rPr>
          <w:rFonts w:ascii="Arial" w:hAnsi="Arial" w:cs="Arial"/>
        </w:rPr>
        <w:t>Ascárate</w:t>
      </w:r>
      <w:proofErr w:type="spellEnd"/>
      <w:r>
        <w:rPr>
          <w:rFonts w:ascii="Arial" w:hAnsi="Arial" w:cs="Arial"/>
        </w:rPr>
        <w:t xml:space="preserve">, Lidia Inés; 11. </w:t>
      </w:r>
      <w:proofErr w:type="spellStart"/>
      <w:r>
        <w:rPr>
          <w:rFonts w:ascii="Arial" w:hAnsi="Arial" w:cs="Arial"/>
        </w:rPr>
        <w:t>Schiavoni</w:t>
      </w:r>
      <w:proofErr w:type="spellEnd"/>
      <w:r>
        <w:rPr>
          <w:rFonts w:ascii="Arial" w:hAnsi="Arial" w:cs="Arial"/>
        </w:rPr>
        <w:t xml:space="preserve">, Alfredo Oscar; 12. Del Cerro, Gonzalo Pedro; 13. Torres, Ignacio Agustín; 14. </w:t>
      </w:r>
      <w:proofErr w:type="spellStart"/>
      <w:r>
        <w:rPr>
          <w:rFonts w:ascii="Arial" w:hAnsi="Arial" w:cs="Arial"/>
        </w:rPr>
        <w:t>Torello</w:t>
      </w:r>
      <w:proofErr w:type="spellEnd"/>
      <w:r>
        <w:rPr>
          <w:rFonts w:ascii="Arial" w:hAnsi="Arial" w:cs="Arial"/>
        </w:rPr>
        <w:t>, Pablo.</w:t>
      </w:r>
    </w:p>
    <w:p w:rsidR="00476F9D" w:rsidRPr="003D05DF" w:rsidRDefault="00476F9D" w:rsidP="00476F9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6F9D">
        <w:rPr>
          <w:rFonts w:ascii="Arial" w:eastAsia="Times New Roman" w:hAnsi="Arial" w:cs="Arial"/>
          <w:b/>
          <w:sz w:val="24"/>
          <w:szCs w:val="24"/>
          <w:lang w:val="es-ES" w:eastAsia="es-ES"/>
        </w:rPr>
        <w:t>Apoyan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476F9D">
        <w:rPr>
          <w:rFonts w:ascii="Arial" w:hAnsi="Arial" w:cs="Arial"/>
          <w:lang w:val="es-AR"/>
        </w:rPr>
        <w:t xml:space="preserve">Enríquez, Jorge Ricardo; </w:t>
      </w:r>
      <w:proofErr w:type="spellStart"/>
      <w:r w:rsidRPr="00476F9D">
        <w:rPr>
          <w:rFonts w:ascii="Arial" w:hAnsi="Arial" w:cs="Arial"/>
          <w:lang w:val="es-AR"/>
        </w:rPr>
        <w:t>Sahad</w:t>
      </w:r>
      <w:proofErr w:type="spellEnd"/>
      <w:r w:rsidRPr="00476F9D">
        <w:rPr>
          <w:rFonts w:ascii="Arial" w:hAnsi="Arial" w:cs="Arial"/>
          <w:lang w:val="es-AR"/>
        </w:rPr>
        <w:t>, Julio Enrique</w:t>
      </w:r>
    </w:p>
    <w:p w:rsidR="00182681" w:rsidRPr="00FA3198" w:rsidRDefault="00182681" w:rsidP="00476F9D">
      <w:pPr>
        <w:pStyle w:val="NormalWeb"/>
        <w:spacing w:line="276" w:lineRule="auto"/>
        <w:jc w:val="both"/>
        <w:rPr>
          <w:lang w:val="es-AR"/>
        </w:rPr>
      </w:pPr>
    </w:p>
    <w:sectPr w:rsidR="00182681" w:rsidRPr="00FA3198" w:rsidSect="00CF5B80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BC" w:rsidRDefault="00A76ABC" w:rsidP="003D05DF">
      <w:pPr>
        <w:spacing w:after="0" w:line="240" w:lineRule="auto"/>
      </w:pPr>
      <w:r>
        <w:separator/>
      </w:r>
    </w:p>
  </w:endnote>
  <w:endnote w:type="continuationSeparator" w:id="0">
    <w:p w:rsidR="00A76ABC" w:rsidRDefault="00A76ABC" w:rsidP="003D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BC" w:rsidRDefault="00A76ABC" w:rsidP="003D05DF">
      <w:pPr>
        <w:spacing w:after="0" w:line="240" w:lineRule="auto"/>
      </w:pPr>
      <w:r>
        <w:separator/>
      </w:r>
    </w:p>
  </w:footnote>
  <w:footnote w:type="continuationSeparator" w:id="0">
    <w:p w:rsidR="00A76ABC" w:rsidRDefault="00A76ABC" w:rsidP="003D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DF" w:rsidRDefault="003D05DF" w:rsidP="003D05D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71755</wp:posOffset>
          </wp:positionV>
          <wp:extent cx="5838190" cy="1162685"/>
          <wp:effectExtent l="0" t="0" r="0" b="0"/>
          <wp:wrapTopAndBottom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8255</wp:posOffset>
          </wp:positionV>
          <wp:extent cx="5838190" cy="1162685"/>
          <wp:effectExtent l="0" t="0" r="0" b="0"/>
          <wp:wrapTopAndBottom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05DF" w:rsidRDefault="003D05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626"/>
    <w:multiLevelType w:val="hybridMultilevel"/>
    <w:tmpl w:val="D86C4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46F0"/>
    <w:multiLevelType w:val="hybridMultilevel"/>
    <w:tmpl w:val="EEF8252E"/>
    <w:lvl w:ilvl="0" w:tplc="124C4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B5AA0"/>
    <w:multiLevelType w:val="hybridMultilevel"/>
    <w:tmpl w:val="1DD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2BC8"/>
    <w:multiLevelType w:val="hybridMultilevel"/>
    <w:tmpl w:val="D86C4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05DEC"/>
    <w:multiLevelType w:val="hybridMultilevel"/>
    <w:tmpl w:val="7A046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6D25"/>
    <w:multiLevelType w:val="hybridMultilevel"/>
    <w:tmpl w:val="03DC901C"/>
    <w:lvl w:ilvl="0" w:tplc="9EC0D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B80"/>
    <w:rsid w:val="00082D4A"/>
    <w:rsid w:val="000E4683"/>
    <w:rsid w:val="00182681"/>
    <w:rsid w:val="002E5293"/>
    <w:rsid w:val="003A3897"/>
    <w:rsid w:val="003C51DA"/>
    <w:rsid w:val="003D05DF"/>
    <w:rsid w:val="00434339"/>
    <w:rsid w:val="00476F9D"/>
    <w:rsid w:val="00481A4D"/>
    <w:rsid w:val="004964DD"/>
    <w:rsid w:val="004A1761"/>
    <w:rsid w:val="00535B7A"/>
    <w:rsid w:val="0054758F"/>
    <w:rsid w:val="005535BF"/>
    <w:rsid w:val="005A4A03"/>
    <w:rsid w:val="00672AB8"/>
    <w:rsid w:val="006D50EC"/>
    <w:rsid w:val="008C5075"/>
    <w:rsid w:val="00A76ABC"/>
    <w:rsid w:val="00B52CEC"/>
    <w:rsid w:val="00B8255F"/>
    <w:rsid w:val="00BC45DD"/>
    <w:rsid w:val="00BD41D4"/>
    <w:rsid w:val="00CF2648"/>
    <w:rsid w:val="00CF5B80"/>
    <w:rsid w:val="00D83AFA"/>
    <w:rsid w:val="00F70D9D"/>
    <w:rsid w:val="00F91C9C"/>
    <w:rsid w:val="00FA3198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198"/>
    <w:pPr>
      <w:ind w:left="720"/>
      <w:contextualSpacing/>
    </w:pPr>
  </w:style>
  <w:style w:type="paragraph" w:styleId="NormalWeb">
    <w:name w:val="Normal (Web)"/>
    <w:basedOn w:val="Normal"/>
    <w:uiPriority w:val="99"/>
    <w:rsid w:val="0048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3D0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5DF"/>
  </w:style>
  <w:style w:type="paragraph" w:styleId="Piedepgina">
    <w:name w:val="footer"/>
    <w:basedOn w:val="Normal"/>
    <w:link w:val="PiedepginaCar"/>
    <w:uiPriority w:val="99"/>
    <w:unhideWhenUsed/>
    <w:rsid w:val="003D0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5DF"/>
  </w:style>
  <w:style w:type="character" w:styleId="Textoennegrita">
    <w:name w:val="Strong"/>
    <w:basedOn w:val="Fuentedeprrafopredeter"/>
    <w:uiPriority w:val="22"/>
    <w:qFormat/>
    <w:rsid w:val="0043433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34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sarosada.gob.ar/slider-principal/46782-carta-del-presidente-alberto-fernandez-a-los-argenti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2</cp:revision>
  <cp:lastPrinted>2020-03-28T01:15:00Z</cp:lastPrinted>
  <dcterms:created xsi:type="dcterms:W3CDTF">2020-03-31T11:48:00Z</dcterms:created>
  <dcterms:modified xsi:type="dcterms:W3CDTF">2020-03-31T11:48:00Z</dcterms:modified>
</cp:coreProperties>
</file>